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03CAE5">
      <w:pPr>
        <w:pageBreakBefore w:val="0"/>
        <w:kinsoku/>
        <w:wordWrap/>
        <w:bidi w:val="0"/>
        <w:adjustRightInd w:val="0"/>
        <w:snapToGrid w:val="0"/>
        <w:spacing w:line="360" w:lineRule="auto"/>
        <w:ind w:right="0" w:rightChars="0"/>
        <w:jc w:val="center"/>
        <w:rPr>
          <w:rFonts w:hint="eastAsia" w:ascii="楷体" w:hAnsi="楷体" w:eastAsia="楷体" w:cs="楷体"/>
          <w:b/>
          <w:bCs/>
          <w:color w:val="auto"/>
          <w:sz w:val="24"/>
          <w:szCs w:val="24"/>
          <w:highlight w:val="none"/>
          <w:lang w:val="zh-CN"/>
        </w:rPr>
      </w:pPr>
      <w:bookmarkStart w:id="0" w:name="OLE_LINK1"/>
      <w:r>
        <w:rPr>
          <w:rFonts w:hint="eastAsia" w:ascii="楷体" w:hAnsi="楷体" w:eastAsia="楷体" w:cs="楷体"/>
          <w:b/>
          <w:bCs/>
          <w:color w:val="auto"/>
          <w:sz w:val="24"/>
          <w:szCs w:val="24"/>
          <w:highlight w:val="none"/>
          <w:lang w:val="zh-CN"/>
        </w:rPr>
        <w:t>招标文件</w:t>
      </w:r>
    </w:p>
    <w:p w14:paraId="47183EB7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line="384" w:lineRule="atLeast"/>
        <w:ind w:leftChars="0"/>
        <w:jc w:val="left"/>
        <w:rPr>
          <w:rFonts w:hint="default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en-US" w:eastAsia="zh-CN"/>
        </w:rPr>
        <w:t>一、</w:t>
      </w:r>
      <w:r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  <w:t xml:space="preserve">项目名称: </w:t>
      </w: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sz w:val="24"/>
          <w:szCs w:val="24"/>
          <w:highlight w:val="none"/>
          <w:shd w:val="clear" w:fill="FFFFFF"/>
        </w:rPr>
        <w:t>连云港变电运维中心220kV茅口变智能巡检系统改造</w:t>
      </w: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sz w:val="24"/>
          <w:szCs w:val="24"/>
          <w:highlight w:val="none"/>
          <w:shd w:val="clear" w:fill="FFFFFF"/>
          <w:lang w:val="en-US" w:eastAsia="zh-CN"/>
        </w:rPr>
        <w:t>施工项目</w:t>
      </w:r>
    </w:p>
    <w:p w14:paraId="022E3526">
      <w:pPr>
        <w:pageBreakBefore w:val="0"/>
        <w:kinsoku/>
        <w:wordWrap/>
        <w:bidi w:val="0"/>
        <w:adjustRightInd w:val="0"/>
        <w:snapToGrid w:val="0"/>
        <w:spacing w:line="360" w:lineRule="auto"/>
        <w:ind w:right="0" w:rightChars="0"/>
        <w:jc w:val="both"/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  <w:t xml:space="preserve">招标编号: </w:t>
      </w:r>
      <w:r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en-US" w:eastAsia="zh-CN"/>
        </w:rPr>
        <w:t>ZYGC</w:t>
      </w:r>
      <w:r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  <w:t>-202</w:t>
      </w:r>
      <w:r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en-US" w:eastAsia="zh-CN"/>
        </w:rPr>
        <w:t>5</w:t>
      </w:r>
      <w:r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  <w:t>-0</w:t>
      </w:r>
      <w:r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en-US" w:eastAsia="zh-CN"/>
        </w:rPr>
        <w:t>52601</w:t>
      </w:r>
    </w:p>
    <w:p w14:paraId="14130102">
      <w:pPr>
        <w:pageBreakBefore w:val="0"/>
        <w:kinsoku/>
        <w:wordWrap/>
        <w:bidi w:val="0"/>
        <w:adjustRightInd w:val="0"/>
        <w:snapToGrid w:val="0"/>
        <w:spacing w:line="360" w:lineRule="auto"/>
        <w:ind w:right="0" w:rightChars="0"/>
        <w:jc w:val="both"/>
        <w:rPr>
          <w:rFonts w:hint="default" w:ascii="楷体" w:hAnsi="楷体" w:eastAsia="楷体" w:cs="楷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en-US" w:eastAsia="zh-CN"/>
        </w:rPr>
        <w:t>招标单位：</w:t>
      </w: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sz w:val="24"/>
          <w:szCs w:val="24"/>
          <w:highlight w:val="none"/>
          <w:shd w:val="clear" w:fill="FFFFFF"/>
        </w:rPr>
        <w:t>江苏泽宇电力工程有限公司</w:t>
      </w:r>
    </w:p>
    <w:p w14:paraId="43132305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line="384" w:lineRule="atLeast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二、项目概况与招标范围</w:t>
      </w:r>
      <w:bookmarkStart w:id="1" w:name="_GoBack"/>
      <w:bookmarkEnd w:id="1"/>
    </w:p>
    <w:p w14:paraId="07FCDE82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line="384" w:lineRule="atLeast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sz w:val="24"/>
          <w:szCs w:val="24"/>
          <w:highlight w:val="none"/>
          <w:shd w:val="clear" w:fill="FFFFFF"/>
          <w:lang w:eastAsia="zh-CN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sz w:val="24"/>
          <w:szCs w:val="24"/>
          <w:highlight w:val="none"/>
          <w:shd w:val="clear" w:fill="FFFFFF"/>
          <w:lang w:val="en-US" w:eastAsia="zh-CN"/>
        </w:rPr>
        <w:t>连云港变电运维中心220kV茅口变智能巡检系统改造项目施工，服务</w:t>
      </w: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sz w:val="24"/>
          <w:szCs w:val="24"/>
          <w:highlight w:val="none"/>
          <w:shd w:val="clear" w:fill="FFFFFF"/>
        </w:rPr>
        <w:t>采购需求</w:t>
      </w: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sz w:val="24"/>
          <w:szCs w:val="24"/>
          <w:highlight w:val="none"/>
          <w:shd w:val="clear" w:fill="FFFFFF"/>
          <w:lang w:val="en-US" w:eastAsia="zh-CN"/>
        </w:rPr>
        <w:t>报价清单和图纸</w:t>
      </w: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sz w:val="24"/>
          <w:szCs w:val="24"/>
          <w:highlight w:val="none"/>
          <w:shd w:val="clear" w:fill="FFFFFF"/>
          <w:lang w:eastAsia="zh-CN"/>
        </w:rPr>
        <w:t>（</w:t>
      </w: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sz w:val="24"/>
          <w:szCs w:val="24"/>
          <w:highlight w:val="none"/>
          <w:shd w:val="clear" w:fill="FFFFFF"/>
          <w:lang w:val="en-US" w:eastAsia="zh-CN"/>
        </w:rPr>
        <w:t>详情见附件</w:t>
      </w: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sz w:val="24"/>
          <w:szCs w:val="24"/>
          <w:highlight w:val="none"/>
          <w:shd w:val="clear" w:fill="FFFFFF"/>
          <w:lang w:eastAsia="zh-CN"/>
        </w:rPr>
        <w:t>）</w:t>
      </w:r>
    </w:p>
    <w:p w14:paraId="08BAC730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line="384" w:lineRule="atLeast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sz w:val="24"/>
          <w:szCs w:val="24"/>
          <w:highlight w:val="none"/>
          <w:shd w:val="clear" w:fill="FFFFFF"/>
          <w:lang w:val="en-US" w:eastAsia="zh-CN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sz w:val="24"/>
          <w:szCs w:val="24"/>
          <w:highlight w:val="none"/>
          <w:shd w:val="clear" w:fill="FFFFFF"/>
          <w:lang w:val="en-US" w:eastAsia="zh-CN"/>
        </w:rPr>
        <w:object>
          <v:shape id="_x0000_i1025" o:spt="75" type="#_x0000_t75" style="height:65.5pt;width:72.5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Package" ShapeID="_x0000_i1025" DrawAspect="Icon" ObjectID="_1468075725" r:id="rId5">
            <o:LockedField>false</o:LockedField>
          </o:OLEObject>
        </w:object>
      </w:r>
    </w:p>
    <w:bookmarkEnd w:id="0"/>
    <w:p w14:paraId="3E30C180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line="384" w:lineRule="atLeast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三、工期：</w:t>
      </w:r>
    </w:p>
    <w:p w14:paraId="51E4ECAA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000000"/>
          <w:spacing w:val="0"/>
          <w:kern w:val="2"/>
          <w:sz w:val="24"/>
          <w:szCs w:val="24"/>
          <w:highlight w:val="none"/>
          <w:shd w:val="clear" w:fill="FFFFFF"/>
          <w:lang w:val="en-US" w:eastAsia="zh-CN" w:bidi="ar-SA"/>
        </w:rPr>
        <w:t>2025年06月10日至2025年06月30日。</w:t>
      </w:r>
    </w:p>
    <w:p w14:paraId="58DCF73C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line="384" w:lineRule="atLeast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四、施工地点：</w:t>
      </w:r>
    </w:p>
    <w:p w14:paraId="2B211E36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江苏省连云港市</w:t>
      </w:r>
    </w:p>
    <w:p w14:paraId="5C984991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line="384" w:lineRule="atLeast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五、质保期</w:t>
      </w:r>
    </w:p>
    <w:p w14:paraId="3CEBF53D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本项目质保期以原合同为准</w:t>
      </w:r>
    </w:p>
    <w:p w14:paraId="4EE672B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line="384" w:lineRule="atLeast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六、投标人注意事项</w:t>
      </w:r>
    </w:p>
    <w:p w14:paraId="166EC52A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6.1、投标人须提供带明细的报价:</w:t>
      </w:r>
    </w:p>
    <w:p w14:paraId="4A884E3E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(1)报价需含配合提供所需的资料，并配合所有设备调试及接入主站平台工作:</w:t>
      </w:r>
    </w:p>
    <w:p w14:paraId="5E6935DE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(2)报价需含施工所用商用混凝土C30采购及运输费用，管道开孔费用:</w:t>
      </w:r>
    </w:p>
    <w:p w14:paraId="485A8A2F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(3)报价需含现场所需围栏、木工板盖板(开挖期间覆盖)、安全防护工器具的采购、租用、运输等费用。</w:t>
      </w:r>
    </w:p>
    <w:p w14:paraId="191424E4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(4)报价需含项目相关甲供及乙供材料仓储和运输费用。</w:t>
      </w:r>
    </w:p>
    <w:p w14:paraId="203A7E12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(5)报价需含所有项目人员（含工作负责人）工资、差旅、社保、意外险等相关费用；</w:t>
      </w:r>
    </w:p>
    <w:p w14:paraId="2F4F2AB8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6.2、本项目质保期以原合同为准；</w:t>
      </w:r>
    </w:p>
    <w:p w14:paraId="15DE1609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6.3、报价需含9%税点；</w:t>
      </w:r>
    </w:p>
    <w:p w14:paraId="074C89EA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6.4、详细工作量见附件，投标需包含单项报价、工作人员安排及施工方案；</w:t>
      </w:r>
    </w:p>
    <w:p w14:paraId="45F05D55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6.5、投标人中标后非特殊原因不能弃标，否则纳入考核:最终结算依据现场实际工作量；</w:t>
      </w:r>
    </w:p>
    <w:p w14:paraId="47E87FA3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6.6、报价如出现漏项等情况由投标人自行承担。如果投标函中承诺的报价不包括招标文件规定的某项服务范围(即漏项)，则视为这类服务项目的报价分摊在其它项目的报价中，中标后不再增加漏报费用；</w:t>
      </w:r>
    </w:p>
    <w:p w14:paraId="0B3338CF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6.7、要求:项目经理负责项目竣工资料编辑及送审，包括施工照片、施工日志等过程性材料收集整理。竣工资料作为项目经理结算依据。内、外部人员需直接在新系统中投标报价，投标未按照要求的将直接作废处理；</w:t>
      </w:r>
    </w:p>
    <w:p w14:paraId="709FD6C0"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baseline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6.8、特别说明:中标单位或个人需自己解决工作负责人及后续进站手续问题；</w:t>
      </w:r>
    </w:p>
    <w:p w14:paraId="24B382D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wordWrap w:val="0"/>
        <w:spacing w:line="384" w:lineRule="atLeast"/>
        <w:ind w:left="0" w:firstLine="0"/>
        <w:jc w:val="left"/>
        <w:rPr>
          <w:rFonts w:hint="default" w:ascii="宋体" w:hAnsi="宋体" w:eastAsia="宋体" w:cs="宋体"/>
          <w:b w:val="0"/>
          <w:bCs w:val="0"/>
          <w:i w:val="0"/>
          <w:iCs w:val="0"/>
          <w:color w:val="666666"/>
          <w:sz w:val="24"/>
          <w:szCs w:val="24"/>
          <w:highlight w:val="none"/>
          <w:u w:val="none"/>
          <w:lang w:val="en-US" w:eastAsia="zh-CN"/>
        </w:rPr>
      </w:pPr>
    </w:p>
    <w:p w14:paraId="3D02AEDB">
      <w:pPr>
        <w:keepNext w:val="0"/>
        <w:keepLines w:val="0"/>
        <w:widowControl/>
        <w:numPr>
          <w:ilvl w:val="0"/>
          <w:numId w:val="1"/>
        </w:numPr>
        <w:suppressLineNumbers w:val="0"/>
        <w:shd w:val="clear" w:fill="FFFFFF"/>
        <w:wordWrap w:val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sz w:val="24"/>
          <w:szCs w:val="24"/>
          <w:highlight w:val="none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信誉要求（下列要求均由投标人提供加盖公章的承诺书）：</w:t>
      </w:r>
    </w:p>
    <w:p w14:paraId="015D87B5">
      <w:pPr>
        <w:keepNext w:val="0"/>
        <w:keepLines w:val="0"/>
        <w:widowControl/>
        <w:suppressLineNumbers w:val="0"/>
        <w:shd w:val="clear" w:fill="FFFFFF"/>
        <w:wordWrap w:val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sz w:val="24"/>
          <w:szCs w:val="24"/>
          <w:highlight w:val="none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（1）投标人未列入信用中国（https://www.creditchina.gov.cn/）严重失信名单或失信惩戒对象；</w:t>
      </w:r>
    </w:p>
    <w:p w14:paraId="51BC0B40">
      <w:pPr>
        <w:keepNext w:val="0"/>
        <w:keepLines w:val="0"/>
        <w:widowControl/>
        <w:suppressLineNumbers w:val="0"/>
        <w:shd w:val="clear" w:fill="FFFFFF"/>
        <w:wordWrap w:val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sz w:val="24"/>
          <w:szCs w:val="24"/>
          <w:highlight w:val="none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（2）投标人未列入中国执行信息公开网（http://zxgk.court.gov.cn/）失信被执行人名单；</w:t>
      </w:r>
    </w:p>
    <w:p w14:paraId="7E5726F9">
      <w:pPr>
        <w:keepNext w:val="0"/>
        <w:keepLines w:val="0"/>
        <w:widowControl/>
        <w:suppressLineNumbers w:val="0"/>
        <w:shd w:val="clear" w:fill="FFFFFF"/>
        <w:wordWrap w:val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sz w:val="24"/>
          <w:szCs w:val="24"/>
          <w:highlight w:val="none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（3）投标人未列入国家企业信用信息公示系统（https://www.gsxt.gov.cn/）严重违法失信名单（黑名单）；</w:t>
      </w:r>
    </w:p>
    <w:p w14:paraId="18FA4219">
      <w:pPr>
        <w:keepNext w:val="0"/>
        <w:keepLines w:val="0"/>
        <w:widowControl/>
        <w:suppressLineNumbers w:val="0"/>
        <w:shd w:val="clear" w:fill="FFFFFF"/>
        <w:wordWrap w:val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（4）投标人未列入“供应（合作）商黑名单”且在公布期内。</w:t>
      </w:r>
    </w:p>
    <w:p w14:paraId="1685A938">
      <w:pPr>
        <w:keepNext w:val="0"/>
        <w:keepLines w:val="0"/>
        <w:widowControl/>
        <w:suppressLineNumbers w:val="0"/>
        <w:shd w:val="clear" w:fill="FFFFFF"/>
        <w:wordWrap w:val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</w:p>
    <w:p w14:paraId="7CDB25DB">
      <w:pPr>
        <w:keepNext w:val="0"/>
        <w:keepLines w:val="0"/>
        <w:widowControl/>
        <w:numPr>
          <w:ilvl w:val="0"/>
          <w:numId w:val="1"/>
        </w:numPr>
        <w:suppressLineNumbers w:val="0"/>
        <w:shd w:val="clear" w:fill="FFFFFF"/>
        <w:wordWrap w:val="0"/>
        <w:ind w:left="0" w:leftChars="0" w:firstLine="0" w:firstLine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招标文件的获取</w:t>
      </w:r>
    </w:p>
    <w:p w14:paraId="5CC87C6C"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wordWrap w:val="0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以投标网址要求为准</w:t>
      </w:r>
    </w:p>
    <w:p w14:paraId="1D0D3F4D"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wordWrap w:val="0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</w:p>
    <w:p w14:paraId="3CA028BB">
      <w:pPr>
        <w:keepNext w:val="0"/>
        <w:keepLines w:val="0"/>
        <w:widowControl/>
        <w:numPr>
          <w:ilvl w:val="0"/>
          <w:numId w:val="1"/>
        </w:numPr>
        <w:suppressLineNumbers w:val="0"/>
        <w:shd w:val="clear" w:fill="FFFFFF"/>
        <w:wordWrap w:val="0"/>
        <w:ind w:left="0" w:leftChars="0" w:firstLine="0" w:firstLine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采购合同模版</w:t>
      </w:r>
    </w:p>
    <w:p w14:paraId="7009A050"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wordWrap w:val="0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object>
          <v:shape id="_x0000_i1026" o:spt="75" type="#_x0000_t75" style="height:65.5pt;width:72.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Word.Document.8" ShapeID="_x0000_i1026" DrawAspect="Icon" ObjectID="_1468075726" r:id="rId7">
            <o:LockedField>false</o:LockedField>
          </o:OLEObject>
        </w:object>
      </w:r>
    </w:p>
    <w:p w14:paraId="3323AD5F"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wordWrap w:val="0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十、投标事宜</w:t>
      </w:r>
    </w:p>
    <w:p w14:paraId="45334865">
      <w:pPr>
        <w:keepNext w:val="0"/>
        <w:keepLines w:val="0"/>
        <w:widowControl/>
        <w:suppressLineNumbers w:val="0"/>
        <w:shd w:val="clear" w:fill="FFFFFF"/>
        <w:wordWrap w:val="0"/>
        <w:spacing w:after="192" w:afterAutospacing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投标开始时间：2025年05月27日14时00分</w:t>
      </w:r>
    </w:p>
    <w:p w14:paraId="01570954">
      <w:pPr>
        <w:keepNext w:val="0"/>
        <w:keepLines w:val="0"/>
        <w:widowControl/>
        <w:suppressLineNumbers w:val="0"/>
        <w:shd w:val="clear" w:fill="FFFFFF"/>
        <w:wordWrap w:val="0"/>
        <w:spacing w:after="192" w:afterAutospacing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投标截止时间及开标时间：2025年05月30日14时00分</w:t>
      </w:r>
    </w:p>
    <w:p w14:paraId="2B33EB66">
      <w:pPr>
        <w:keepNext w:val="0"/>
        <w:keepLines w:val="0"/>
        <w:widowControl/>
        <w:suppressLineNumbers w:val="0"/>
        <w:shd w:val="clear" w:fill="FFFFFF"/>
        <w:wordWrap w:val="0"/>
        <w:spacing w:after="192" w:afterAutospacing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投标方式（请勿修改）：</w:t>
      </w:r>
    </w:p>
    <w:p w14:paraId="3A14F532">
      <w:pPr>
        <w:keepNext w:val="0"/>
        <w:keepLines w:val="0"/>
        <w:widowControl/>
        <w:suppressLineNumbers w:val="0"/>
        <w:shd w:val="clear" w:fill="FFFFFF"/>
        <w:wordWrap w:val="0"/>
        <w:spacing w:after="192" w:afterAutospacing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（1）登录泽宇招标平台参与投标，详情见附件。</w:t>
      </w:r>
    </w:p>
    <w:p w14:paraId="1A365057">
      <w:pPr>
        <w:keepNext w:val="0"/>
        <w:keepLines w:val="0"/>
        <w:widowControl/>
        <w:suppressLineNumbers w:val="0"/>
        <w:shd w:val="clear" w:fill="FFFFFF"/>
        <w:wordWrap w:val="0"/>
        <w:spacing w:after="192" w:afterAutospacing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object>
          <v:shape id="_x0000_i1027" o:spt="75" type="#_x0000_t75" style="height:65.4pt;width:72.6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Word.Document.12" ShapeID="_x0000_i1027" DrawAspect="Icon" ObjectID="_1468075727" r:id="rId9">
            <o:LockedField>false</o:LockedField>
          </o:OLEObject>
        </w:object>
      </w:r>
    </w:p>
    <w:p w14:paraId="6793BE88">
      <w:pPr>
        <w:keepNext w:val="0"/>
        <w:keepLines w:val="0"/>
        <w:widowControl/>
        <w:numPr>
          <w:ilvl w:val="0"/>
          <w:numId w:val="2"/>
        </w:numPr>
        <w:suppressLineNumbers w:val="0"/>
        <w:shd w:val="clear" w:fill="FFFFFF"/>
        <w:wordWrap w:val="0"/>
        <w:spacing w:after="192" w:afterAutospacing="0"/>
        <w:ind w:left="0" w:firstLine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公司监管投标邮箱：</w:t>
      </w: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fldChar w:fldCharType="begin"/>
      </w: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instrText xml:space="preserve"> HYPERLINK "mailto:zy9912132@163.com" </w:instrText>
      </w: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fldChar w:fldCharType="separate"/>
      </w:r>
      <w:r>
        <w:rPr>
          <w:rStyle w:val="10"/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zy9912132@163.com</w:t>
      </w: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fldChar w:fldCharType="end"/>
      </w:r>
    </w:p>
    <w:p w14:paraId="649652BD"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wordWrap w:val="0"/>
        <w:spacing w:after="192" w:afterAutospacing="0"/>
        <w:ind w:leftChars="0"/>
        <w:jc w:val="left"/>
        <w:rPr>
          <w:rFonts w:hint="default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十一、联系人</w:t>
      </w:r>
    </w:p>
    <w:p w14:paraId="0250D3C2"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wordWrap w:val="0"/>
        <w:spacing w:after="192" w:afterAutospacing="0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>（1）招标咨询：王建梅  15950810802</w:t>
      </w:r>
    </w:p>
    <w:p w14:paraId="20031E3A"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wordWrap w:val="0"/>
        <w:spacing w:after="192" w:afterAutospacing="0"/>
        <w:ind w:leftChars="0"/>
        <w:jc w:val="left"/>
        <w:rPr>
          <w:rFonts w:hint="default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  <w:r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  <w:t xml:space="preserve">（2）项目技术咨询：董春晖 15189381767  </w:t>
      </w:r>
    </w:p>
    <w:p w14:paraId="2A4A2F53"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wordWrap w:val="0"/>
        <w:spacing w:after="192" w:afterAutospacing="0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</w:p>
    <w:p w14:paraId="0CDD3995">
      <w:pPr>
        <w:keepNext w:val="0"/>
        <w:keepLines w:val="0"/>
        <w:widowControl/>
        <w:numPr>
          <w:ilvl w:val="0"/>
          <w:numId w:val="0"/>
        </w:numPr>
        <w:suppressLineNumbers w:val="0"/>
        <w:shd w:val="clear" w:fill="FFFFFF"/>
        <w:wordWrap w:val="0"/>
        <w:ind w:leftChars="0"/>
        <w:jc w:val="left"/>
        <w:rPr>
          <w:rFonts w:hint="eastAsia" w:ascii="楷体" w:hAnsi="楷体" w:eastAsia="楷体" w:cs="楷体"/>
          <w:i w:val="0"/>
          <w:iCs w:val="0"/>
          <w:caps w:val="0"/>
          <w:color w:val="333333"/>
          <w:spacing w:val="0"/>
          <w:kern w:val="0"/>
          <w:sz w:val="24"/>
          <w:szCs w:val="24"/>
          <w:highlight w:val="none"/>
          <w:shd w:val="clear" w:fill="FFFFFF"/>
          <w:lang w:val="en-US" w:eastAsia="zh-CN" w:bidi="ar"/>
        </w:rPr>
      </w:pPr>
    </w:p>
    <w:p w14:paraId="11C83F68">
      <w:pPr>
        <w:pageBreakBefore w:val="0"/>
        <w:kinsoku/>
        <w:wordWrap/>
        <w:bidi w:val="0"/>
        <w:adjustRightInd w:val="0"/>
        <w:snapToGrid w:val="0"/>
        <w:spacing w:line="360" w:lineRule="auto"/>
        <w:ind w:right="0" w:rightChars="0"/>
        <w:jc w:val="both"/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</w:pPr>
    </w:p>
    <w:p w14:paraId="0F1B5C99">
      <w:pPr>
        <w:pageBreakBefore w:val="0"/>
        <w:kinsoku/>
        <w:wordWrap/>
        <w:bidi w:val="0"/>
        <w:adjustRightInd w:val="0"/>
        <w:snapToGrid w:val="0"/>
        <w:spacing w:line="360" w:lineRule="auto"/>
        <w:ind w:right="0" w:rightChars="0"/>
        <w:jc w:val="both"/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</w:pPr>
    </w:p>
    <w:p w14:paraId="6D910F72">
      <w:pPr>
        <w:pageBreakBefore w:val="0"/>
        <w:kinsoku/>
        <w:wordWrap/>
        <w:bidi w:val="0"/>
        <w:adjustRightInd w:val="0"/>
        <w:snapToGrid w:val="0"/>
        <w:spacing w:line="360" w:lineRule="auto"/>
        <w:ind w:right="0" w:rightChars="0"/>
        <w:jc w:val="both"/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</w:pPr>
    </w:p>
    <w:p w14:paraId="73B5445D">
      <w:pPr>
        <w:pageBreakBefore w:val="0"/>
        <w:kinsoku/>
        <w:wordWrap/>
        <w:bidi w:val="0"/>
        <w:adjustRightInd w:val="0"/>
        <w:snapToGrid w:val="0"/>
        <w:spacing w:line="360" w:lineRule="auto"/>
        <w:ind w:right="0" w:rightChars="0"/>
        <w:jc w:val="both"/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</w:pPr>
    </w:p>
    <w:p w14:paraId="42BE5879">
      <w:pPr>
        <w:pageBreakBefore w:val="0"/>
        <w:kinsoku/>
        <w:wordWrap/>
        <w:bidi w:val="0"/>
        <w:adjustRightInd w:val="0"/>
        <w:snapToGrid w:val="0"/>
        <w:spacing w:line="360" w:lineRule="auto"/>
        <w:ind w:right="0" w:rightChars="0"/>
        <w:jc w:val="both"/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</w:pPr>
    </w:p>
    <w:p w14:paraId="212CCBD0">
      <w:pPr>
        <w:pageBreakBefore w:val="0"/>
        <w:kinsoku/>
        <w:wordWrap/>
        <w:bidi w:val="0"/>
        <w:adjustRightInd w:val="0"/>
        <w:snapToGrid w:val="0"/>
        <w:spacing w:line="360" w:lineRule="auto"/>
        <w:ind w:right="0" w:rightChars="0"/>
        <w:jc w:val="both"/>
        <w:rPr>
          <w:rFonts w:hint="eastAsia" w:ascii="楷体" w:hAnsi="楷体" w:eastAsia="楷体" w:cs="楷体"/>
          <w:color w:val="auto"/>
          <w:sz w:val="24"/>
          <w:szCs w:val="24"/>
          <w:highlight w:val="none"/>
          <w:lang w:val="zh-CN"/>
        </w:rPr>
      </w:pPr>
    </w:p>
    <w:p w14:paraId="01CA0555">
      <w:pPr>
        <w:rPr>
          <w:rFonts w:hint="eastAsia" w:ascii="楷体" w:hAnsi="楷体" w:eastAsia="楷体" w:cs="楷体"/>
          <w:sz w:val="24"/>
          <w:szCs w:val="24"/>
          <w:highlight w:val="none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113AA6">
    <w:pPr>
      <w:pStyle w:val="2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C7E9636"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GA044yAgAAY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4YDTjj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C7E9636"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7AAC1A2"/>
    <w:multiLevelType w:val="singleLevel"/>
    <w:tmpl w:val="F7AAC1A2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66AC52E0"/>
    <w:multiLevelType w:val="singleLevel"/>
    <w:tmpl w:val="66AC52E0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FkZWYwOTkwMTkxMDU5Mjg5ODRkZTFmNWViOGQ4NDMifQ=="/>
    <w:docVar w:name="KSO_WPS_MARK_KEY" w:val="72f4dd03-a959-4045-a185-dfeaf0d4735c"/>
  </w:docVars>
  <w:rsids>
    <w:rsidRoot w:val="00000000"/>
    <w:rsid w:val="04FC2753"/>
    <w:rsid w:val="0747051C"/>
    <w:rsid w:val="0F144CB2"/>
    <w:rsid w:val="155A05B5"/>
    <w:rsid w:val="18040EF9"/>
    <w:rsid w:val="1C0B4D6D"/>
    <w:rsid w:val="1D2E6D63"/>
    <w:rsid w:val="1EF02DBA"/>
    <w:rsid w:val="1FC12E59"/>
    <w:rsid w:val="2FA5374C"/>
    <w:rsid w:val="3B583783"/>
    <w:rsid w:val="3C81109D"/>
    <w:rsid w:val="41087697"/>
    <w:rsid w:val="48180B08"/>
    <w:rsid w:val="488A7A3F"/>
    <w:rsid w:val="49627B61"/>
    <w:rsid w:val="4DB841F3"/>
    <w:rsid w:val="51E77D76"/>
    <w:rsid w:val="55760C1C"/>
    <w:rsid w:val="582F3190"/>
    <w:rsid w:val="58346B6C"/>
    <w:rsid w:val="5A690D4F"/>
    <w:rsid w:val="655579D4"/>
    <w:rsid w:val="65A96DEB"/>
    <w:rsid w:val="663A5C95"/>
    <w:rsid w:val="67F51E74"/>
    <w:rsid w:val="683C3F47"/>
    <w:rsid w:val="72B666A4"/>
    <w:rsid w:val="7476258E"/>
    <w:rsid w:val="74983F38"/>
    <w:rsid w:val="77761EC4"/>
    <w:rsid w:val="780F26F8"/>
    <w:rsid w:val="795C61F7"/>
    <w:rsid w:val="7A2B3777"/>
    <w:rsid w:val="7EE42B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qFormat="1"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List"/>
    <w:basedOn w:val="1"/>
    <w:next w:val="4"/>
    <w:qFormat/>
    <w:uiPriority w:val="0"/>
    <w:pPr>
      <w:ind w:left="420" w:hanging="420"/>
    </w:pPr>
  </w:style>
  <w:style w:type="paragraph" w:customStyle="1" w:styleId="4">
    <w:name w:val="Default"/>
    <w:next w:val="5"/>
    <w:qFormat/>
    <w:uiPriority w:val="0"/>
    <w:pPr>
      <w:widowControl w:val="0"/>
      <w:autoSpaceDE w:val="0"/>
      <w:autoSpaceDN w:val="0"/>
      <w:adjustRightInd w:val="0"/>
    </w:pPr>
    <w:rPr>
      <w:rFonts w:ascii="Arial" w:hAnsi="Arial" w:cs="Arial" w:eastAsiaTheme="minorEastAsia"/>
      <w:color w:val="000000"/>
      <w:sz w:val="24"/>
      <w:szCs w:val="24"/>
      <w:lang w:val="en-US" w:eastAsia="zh-CN" w:bidi="ar-SA"/>
    </w:rPr>
  </w:style>
  <w:style w:type="paragraph" w:styleId="5">
    <w:name w:val="toc 2"/>
    <w:basedOn w:val="1"/>
    <w:next w:val="1"/>
    <w:qFormat/>
    <w:uiPriority w:val="0"/>
    <w:pPr>
      <w:tabs>
        <w:tab w:val="right" w:leader="dot" w:pos="8296"/>
      </w:tabs>
      <w:spacing w:line="460" w:lineRule="exact"/>
      <w:ind w:left="420" w:leftChars="200"/>
    </w:pPr>
  </w:style>
  <w:style w:type="paragraph" w:styleId="6">
    <w:name w:val="Body Text Indent 3"/>
    <w:basedOn w:val="1"/>
    <w:qFormat/>
    <w:uiPriority w:val="0"/>
    <w:pPr>
      <w:spacing w:line="240" w:lineRule="auto"/>
    </w:pPr>
    <w:rPr>
      <w:sz w:val="21"/>
    </w:rPr>
  </w:style>
  <w:style w:type="paragraph" w:styleId="7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character" w:styleId="10">
    <w:name w:val="Hyperlink"/>
    <w:basedOn w:val="9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3.bin"/><Relationship Id="rId8" Type="http://schemas.openxmlformats.org/officeDocument/2006/relationships/image" Target="media/image2.emf"/><Relationship Id="rId7" Type="http://schemas.openxmlformats.org/officeDocument/2006/relationships/oleObject" Target="embeddings/oleObject2.bin"/><Relationship Id="rId6" Type="http://schemas.openxmlformats.org/officeDocument/2006/relationships/image" Target="media/image1.emf"/><Relationship Id="rId5" Type="http://schemas.openxmlformats.org/officeDocument/2006/relationships/oleObject" Target="embeddings/oleObject1.bin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3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971</Words>
  <Characters>1160</Characters>
  <Lines>0</Lines>
  <Paragraphs>0</Paragraphs>
  <TotalTime>47</TotalTime>
  <ScaleCrop>false</ScaleCrop>
  <LinksUpToDate>false</LinksUpToDate>
  <CharactersWithSpaces>1167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2025-05-15T02:22:00Z</dcterms:created>
  <dc:creator>Administrator</dc:creator>
  <cp:lastModifiedBy>Administrator</cp:lastModifiedBy>
  <dcterms:modified xsi:type="dcterms:W3CDTF">2025-05-27T01:17:32Z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095DE49D6C5F4C829FF6966CE5E54C3A_13</vt:lpwstr>
  </property>
  <property fmtid="{D5CDD505-2E9C-101B-9397-08002B2CF9AE}" pid="4" name="KSOTemplateDocerSaveRecord">
    <vt:lpwstr>eyJoZGlkIjoiYTVjMzliZTMxZTJkYTY0MmIyZDY1ZjZmM2IzOTkxMmYiLCJ1c2VySWQiOiI5MTQ4NDYyMzEifQ==</vt:lpwstr>
  </property>
</Properties>
</file>